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02906" w:rsidRDefault="009742A2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Заседание</w:t>
      </w:r>
    </w:p>
    <w:p w14:paraId="00000002" w14:textId="77777777" w:rsidR="00802906" w:rsidRDefault="009742A2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Комиссии по противодействию коррупции и урегулированию конфликта интересов в ФГБУ «ВНИИР»</w:t>
      </w:r>
    </w:p>
    <w:p w14:paraId="00000003" w14:textId="7D155FB1" w:rsidR="00802906" w:rsidRDefault="009742A2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>28 марта 2024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года в ФГБУ «ВНИИР» состоялось очередное заседание Комиссии, на котором были рассмотрены вопросы о соблюдении положений Кодекса этики и служебного поведения работниками Учреждения, </w:t>
      </w: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о проведении декларационной кампании за отчетный период 2023 года,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1"/>
          <w:szCs w:val="21"/>
        </w:rPr>
        <w:t>а также о средствах и способах повышения информационной осв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едомленности работников Учреждения по вопросам противодействия коррупции. Подведены итоги работы по противодействию коррупции за </w:t>
      </w: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1 квартал </w:t>
      </w:r>
      <w:r>
        <w:rPr>
          <w:rFonts w:ascii="Times New Roman" w:eastAsia="Times New Roman" w:hAnsi="Times New Roman" w:cs="Times New Roman"/>
          <w:sz w:val="21"/>
          <w:szCs w:val="21"/>
        </w:rPr>
        <w:t>202</w:t>
      </w: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>4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год.</w:t>
      </w:r>
    </w:p>
    <w:p w14:paraId="00000004" w14:textId="77777777" w:rsidR="00802906" w:rsidRDefault="00802906"/>
    <w:sectPr w:rsidR="0080290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06"/>
    <w:rsid w:val="00802906"/>
    <w:rsid w:val="009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97D6"/>
  <w15:docId w15:val="{45140256-93BA-4397-8678-CACCEF0A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 Александр Васильевич</dc:creator>
  <cp:lastModifiedBy>Кошелев Александр Викторович</cp:lastModifiedBy>
  <cp:revision>2</cp:revision>
  <dcterms:created xsi:type="dcterms:W3CDTF">2024-08-02T10:48:00Z</dcterms:created>
  <dcterms:modified xsi:type="dcterms:W3CDTF">2024-08-02T10:48:00Z</dcterms:modified>
</cp:coreProperties>
</file>