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4" w14:textId="5A139738" w:rsidR="00802906" w:rsidRPr="00486772" w:rsidRDefault="00B9437E" w:rsidP="00486772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29 сентября</w:t>
      </w:r>
      <w:r w:rsidR="00100EB5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2025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</w:t>
      </w:r>
      <w:r w:rsidRPr="00B9437E">
        <w:rPr>
          <w:rFonts w:ascii="Times New Roman" w:eastAsia="Times New Roman" w:hAnsi="Times New Roman" w:cs="Times New Roman"/>
          <w:sz w:val="21"/>
          <w:szCs w:val="21"/>
        </w:rPr>
        <w:t>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а также об актуализации информации по вопросам противодействия коррупции, размещенной на официальном сайте ФГБУ «ВНИИР». Подведены итоги работы по противодейс</w:t>
      </w:r>
      <w:r>
        <w:rPr>
          <w:rFonts w:ascii="Times New Roman" w:eastAsia="Times New Roman" w:hAnsi="Times New Roman" w:cs="Times New Roman"/>
          <w:sz w:val="21"/>
          <w:szCs w:val="21"/>
        </w:rPr>
        <w:t>твию коррупции за 3 квартал 2025</w:t>
      </w:r>
      <w:r w:rsidRPr="00B9437E">
        <w:rPr>
          <w:rFonts w:ascii="Times New Roman" w:eastAsia="Times New Roman" w:hAnsi="Times New Roman" w:cs="Times New Roman"/>
          <w:sz w:val="21"/>
          <w:szCs w:val="21"/>
        </w:rPr>
        <w:t xml:space="preserve"> год.</w:t>
      </w:r>
    </w:p>
    <w:sectPr w:rsidR="00802906" w:rsidRPr="004867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100EB5"/>
    <w:rsid w:val="00373777"/>
    <w:rsid w:val="00486772"/>
    <w:rsid w:val="005733D2"/>
    <w:rsid w:val="006837F8"/>
    <w:rsid w:val="00802906"/>
    <w:rsid w:val="009742A2"/>
    <w:rsid w:val="00B9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АЛП</cp:lastModifiedBy>
  <cp:revision>2</cp:revision>
  <dcterms:created xsi:type="dcterms:W3CDTF">2025-09-29T09:18:00Z</dcterms:created>
  <dcterms:modified xsi:type="dcterms:W3CDTF">2025-09-29T09:18:00Z</dcterms:modified>
</cp:coreProperties>
</file>